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90" w:lineRule="auto"/>
        <w:ind w:left="4507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Spett.le </w:t>
      </w:r>
      <w:r w:rsidDel="00000000" w:rsidR="00000000" w:rsidRPr="00000000">
        <w:rPr>
          <w:b w:val="1"/>
          <w:sz w:val="24"/>
          <w:szCs w:val="24"/>
          <w:rtl w:val="0"/>
        </w:rPr>
        <w:t xml:space="preserve">IPSSEOA “M. Buonarroti” – Fiuggi (FR)</w:t>
      </w:r>
    </w:p>
    <w:p w:rsidR="00000000" w:rsidDel="00000000" w:rsidP="00000000" w:rsidRDefault="00000000" w:rsidRPr="00000000" w14:paraId="00000004">
      <w:pPr>
        <w:pStyle w:val="Heading1"/>
        <w:ind w:left="5500" w:firstLine="0"/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frrh030008@pec.istruzione.it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15" w:line="208" w:lineRule="auto"/>
        <w:ind w:left="112" w:right="139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OGGETTO: Manifestazione di interesse ad essere invitati a presentare proprio preventivo per affidamento diretto del “Servizio di trasporto scolastico - periodo gennaio 2023 - giugno 2023”, dalla sede convittuale situata in Fiuggi fonte alla sede centrale in Via G. Garibaldi, 1 </w:t>
      </w:r>
    </w:p>
    <w:p w:rsidR="00000000" w:rsidDel="00000000" w:rsidP="00000000" w:rsidRDefault="00000000" w:rsidRPr="00000000" w14:paraId="00000007">
      <w:pPr>
        <w:spacing w:before="215" w:line="208" w:lineRule="auto"/>
        <w:ind w:left="112" w:right="13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(ai sensi dell’art. 1 comma 2 lett. a) sub. 2.1) della l. n. 120/2020, così come modificato dall’art. 51, comma 1, lettera a) sub 2.1) della l. n. 108/2021).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33"/>
          <w:tab w:val="left" w:pos="9479"/>
        </w:tabs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nato/a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il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72"/>
          <w:tab w:val="left" w:pos="9741"/>
        </w:tabs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residente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25"/>
          <w:tab w:val="left" w:pos="9767"/>
        </w:tabs>
        <w:spacing w:after="0" w:before="12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 qualità 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27"/>
        </w:tabs>
        <w:spacing w:after="0" w:before="12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dell’impresa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legale in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07"/>
          <w:tab w:val="left" w:pos="9712"/>
        </w:tabs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P.IVA/C.F.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26"/>
          <w:tab w:val="left" w:pos="6311"/>
        </w:tabs>
        <w:spacing w:after="0" w:before="12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pacing w:before="217" w:lineRule="auto"/>
        <w:ind w:left="2778" w:right="2815" w:firstLine="0"/>
        <w:jc w:val="center"/>
        <w:rPr/>
      </w:pPr>
      <w:r w:rsidDel="00000000" w:rsidR="00000000" w:rsidRPr="00000000">
        <w:rPr>
          <w:rtl w:val="0"/>
        </w:rPr>
        <w:t xml:space="preserve">MANIFESTA IL PROPRIO INTERESSE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12" w:right="14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 essere invitato alla successiva richiesta di confronto preventivi finalizzata ad affidamento diretto ai sensi dell’art. 1 comma 2 lett. a) sub. 2.1) della l. n. 120/2020, così come modificato dall’art. 51, comma 1, lettera a) sub 2.1) della l.n. 108/2021 per l’affidamento del contratto di cui all’oggetto, come: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4"/>
        </w:tabs>
        <w:spacing w:after="0" w:before="120" w:line="240" w:lineRule="auto"/>
        <w:ind w:left="883" w:right="0" w:hanging="20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imprenditore individuale, anche artigiano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45 c. 2 lett. a del codice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4"/>
        </w:tabs>
        <w:spacing w:after="0" w:before="120" w:line="240" w:lineRule="auto"/>
        <w:ind w:left="883" w:right="0" w:hanging="20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società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45 c. 2 lett. a del codice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4"/>
        </w:tabs>
        <w:spacing w:after="0" w:before="120" w:line="240" w:lineRule="auto"/>
        <w:ind w:left="883" w:right="0" w:hanging="20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società cooperativa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45 c. 2 lett. a del codice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(specificare tipologia):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88900</wp:posOffset>
                </wp:positionV>
                <wp:extent cx="127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12400" y="3779365"/>
                          <a:ext cx="5562600" cy="1270"/>
                        </a:xfrm>
                        <a:custGeom>
                          <a:rect b="b" l="l" r="r" t="t"/>
                          <a:pathLst>
                            <a:path extrusionOk="0" h="1270"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88900</wp:posOffset>
                </wp:positionV>
                <wp:extent cx="127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8"/>
        </w:tabs>
        <w:spacing w:after="0" w:before="91" w:line="240" w:lineRule="auto"/>
        <w:ind w:left="888" w:right="0" w:hanging="208.9999999999999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12" w:right="1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fine, consapevole del fatto che in caso di mendaci dichiarazioni verranno applicate nei propri riguardi, ai sensi dell’art. 76 del D.P.R. n. 445/2000, le sanzioni previste dal codice penale e dalle leggi speciali in materia di falsità negli atti, oltre alle conseguenze amministrative di esclusione dalle procedure di affidamento di contratti pubblici, previste dal D.lgs. 50/2016;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pacing w:before="0" w:lineRule="auto"/>
        <w:ind w:left="2778" w:right="2756" w:firstLine="0"/>
        <w:jc w:val="center"/>
        <w:rPr/>
      </w:pPr>
      <w:r w:rsidDel="00000000" w:rsidR="00000000" w:rsidRPr="00000000">
        <w:rPr>
          <w:rtl w:val="0"/>
        </w:rPr>
        <w:t xml:space="preserve">D I C H I A R A: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degli artt. 46 e 47 del D.P.R. 445/2000: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6"/>
        </w:tabs>
        <w:spacing w:after="0" w:before="120" w:line="240" w:lineRule="auto"/>
        <w:ind w:left="112" w:right="14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non si trova in alcuna delle situazioni che costituiscono causa ostativa alla partecipazione alle procedure di affidamento di contratti pubblici previste dall’art. 80 del d.lgs. n. 50/2016, come modificato dal D.L. 32/2019, conv in L. 55/2019, e s.m.i.;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6"/>
          <w:tab w:val="left" w:pos="9736"/>
        </w:tabs>
        <w:spacing w:after="0" w:before="120" w:line="240" w:lineRule="auto"/>
        <w:ind w:left="396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l’impresa è iscritta nel Registro delle Imprese della Camera di Commercio 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4487"/>
          <w:tab w:val="left" w:pos="7823"/>
        </w:tabs>
        <w:spacing w:before="120" w:lineRule="auto"/>
        <w:ind w:left="112" w:right="144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 al numero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rtl w:val="0"/>
        </w:rPr>
        <w:t xml:space="preserve">ovvero nei registri professionali dello stato di provenienza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79" w:right="146" w:hanging="1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120" w:line="240" w:lineRule="auto"/>
        <w:ind w:left="540" w:right="145" w:hanging="4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non sussistono le misure cautelari interdittive o di divieto anche temporaneo a stipulare contratti con la pubblica amministrazione, previsti da altre disposizioni legislative e regolamentari;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</w:tabs>
        <w:spacing w:after="0" w:before="120" w:line="240" w:lineRule="auto"/>
        <w:ind w:left="540" w:right="145" w:hanging="42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relazione ai requisiti di capacità tecnico-professionale richiesti nell’avviso di manifestazione di interesse: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1"/>
        </w:tabs>
        <w:spacing w:after="0" w:before="120" w:line="240" w:lineRule="auto"/>
        <w:ind w:left="832" w:right="148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utilizzare personale iscritto nel libro unico del lavoro e che sia in possesso di regolare patente di guida nonché di certificato di abilitazione professionale;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1"/>
        </w:tabs>
        <w:spacing w:after="0" w:before="80" w:line="240" w:lineRule="auto"/>
        <w:ind w:left="820" w:right="147" w:hanging="34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utilizzare automezzi in possesso dei requisiti minimi come individuati dall’ art. 1 del D.M.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31.01.1997 e s.m.i. e rispondenti a quanto contenuto all’interno della Circolare del Ministero dei Trasporti n. 23 del 11.03.1997, in particolare agli articoli 1 (veicoli da adibire al trasporto scolastico) e all’art. 2 (utilizzo dei veicoli adibiti al trasporto scolastico);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0"/>
        </w:tabs>
        <w:spacing w:after="0" w:before="120" w:line="240" w:lineRule="auto"/>
        <w:ind w:left="614" w:right="147" w:hanging="21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conoscere e di accettare, senza condizione o riserva alcuna, tutte le norme e disposizioni contenute nell’avviso di manifestazione di interesse;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5"/>
        </w:tabs>
        <w:spacing w:after="0" w:before="120" w:line="240" w:lineRule="auto"/>
        <w:ind w:left="614" w:right="143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pienamente consapevole che l'avviso in oggetto non costituisce avvio di una procedura di gara pubblica, né proposta contrattuale, e pertanto non vincola in alcun modo la P.A. che procede all'affidamento del servizio.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Data, luogo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Timbro e firma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800" w:top="1460" w:left="1020" w:right="980" w:header="730" w:footer="61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12" w:hanging="284"/>
      </w:pPr>
      <w:rPr>
        <w:b w:val="1"/>
      </w:rPr>
    </w:lvl>
    <w:lvl w:ilvl="1">
      <w:start w:val="0"/>
      <w:numFmt w:val="bullet"/>
      <w:lvlText w:val="□"/>
      <w:lvlJc w:val="left"/>
      <w:pPr>
        <w:ind w:left="832" w:hanging="347.99999999999994"/>
      </w:pPr>
      <w:rPr>
        <w:rFonts w:ascii="Verdana" w:cs="Verdana" w:eastAsia="Verdana" w:hAnsi="Verdana"/>
        <w:sz w:val="24"/>
        <w:szCs w:val="24"/>
      </w:rPr>
    </w:lvl>
    <w:lvl w:ilvl="2">
      <w:start w:val="0"/>
      <w:numFmt w:val="bullet"/>
      <w:lvlText w:val="•"/>
      <w:lvlJc w:val="left"/>
      <w:pPr>
        <w:ind w:left="840" w:hanging="348"/>
      </w:pPr>
      <w:rPr/>
    </w:lvl>
    <w:lvl w:ilvl="3">
      <w:start w:val="0"/>
      <w:numFmt w:val="bullet"/>
      <w:lvlText w:val="•"/>
      <w:lvlJc w:val="left"/>
      <w:pPr>
        <w:ind w:left="1972" w:hanging="348.0000000000002"/>
      </w:pPr>
      <w:rPr/>
    </w:lvl>
    <w:lvl w:ilvl="4">
      <w:start w:val="0"/>
      <w:numFmt w:val="bullet"/>
      <w:lvlText w:val="•"/>
      <w:lvlJc w:val="left"/>
      <w:pPr>
        <w:ind w:left="3105" w:hanging="348"/>
      </w:pPr>
      <w:rPr/>
    </w:lvl>
    <w:lvl w:ilvl="5">
      <w:start w:val="0"/>
      <w:numFmt w:val="bullet"/>
      <w:lvlText w:val="•"/>
      <w:lvlJc w:val="left"/>
      <w:pPr>
        <w:ind w:left="4237" w:hanging="348"/>
      </w:pPr>
      <w:rPr/>
    </w:lvl>
    <w:lvl w:ilvl="6">
      <w:start w:val="0"/>
      <w:numFmt w:val="bullet"/>
      <w:lvlText w:val="•"/>
      <w:lvlJc w:val="left"/>
      <w:pPr>
        <w:ind w:left="5370" w:hanging="348"/>
      </w:pPr>
      <w:rPr/>
    </w:lvl>
    <w:lvl w:ilvl="7">
      <w:start w:val="0"/>
      <w:numFmt w:val="bullet"/>
      <w:lvlText w:val="•"/>
      <w:lvlJc w:val="left"/>
      <w:pPr>
        <w:ind w:left="6502" w:hanging="347.9999999999991"/>
      </w:pPr>
      <w:rPr/>
    </w:lvl>
    <w:lvl w:ilvl="8">
      <w:start w:val="0"/>
      <w:numFmt w:val="bullet"/>
      <w:lvlText w:val="•"/>
      <w:lvlJc w:val="left"/>
      <w:pPr>
        <w:ind w:left="7635" w:hanging="348"/>
      </w:pPr>
      <w:rPr/>
    </w:lvl>
  </w:abstractNum>
  <w:abstractNum w:abstractNumId="2">
    <w:lvl w:ilvl="0">
      <w:start w:val="0"/>
      <w:numFmt w:val="bullet"/>
      <w:lvlText w:val="□"/>
      <w:lvlJc w:val="left"/>
      <w:pPr>
        <w:ind w:left="679" w:hanging="203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□"/>
      <w:lvlJc w:val="left"/>
      <w:pPr>
        <w:ind w:left="1735" w:hanging="204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0"/>
      <w:numFmt w:val="bullet"/>
      <w:lvlText w:val="•"/>
      <w:lvlJc w:val="left"/>
      <w:pPr>
        <w:ind w:left="1760" w:hanging="204"/>
      </w:pPr>
      <w:rPr/>
    </w:lvl>
    <w:lvl w:ilvl="3">
      <w:start w:val="0"/>
      <w:numFmt w:val="bullet"/>
      <w:lvlText w:val="•"/>
      <w:lvlJc w:val="left"/>
      <w:pPr>
        <w:ind w:left="2777" w:hanging="204"/>
      </w:pPr>
      <w:rPr/>
    </w:lvl>
    <w:lvl w:ilvl="4">
      <w:start w:val="0"/>
      <w:numFmt w:val="bullet"/>
      <w:lvlText w:val="•"/>
      <w:lvlJc w:val="left"/>
      <w:pPr>
        <w:ind w:left="3795" w:hanging="204"/>
      </w:pPr>
      <w:rPr/>
    </w:lvl>
    <w:lvl w:ilvl="5">
      <w:start w:val="0"/>
      <w:numFmt w:val="bullet"/>
      <w:lvlText w:val="•"/>
      <w:lvlJc w:val="left"/>
      <w:pPr>
        <w:ind w:left="4812" w:hanging="204"/>
      </w:pPr>
      <w:rPr/>
    </w:lvl>
    <w:lvl w:ilvl="6">
      <w:start w:val="0"/>
      <w:numFmt w:val="bullet"/>
      <w:lvlText w:val="•"/>
      <w:lvlJc w:val="left"/>
      <w:pPr>
        <w:ind w:left="5830" w:hanging="204"/>
      </w:pPr>
      <w:rPr/>
    </w:lvl>
    <w:lvl w:ilvl="7">
      <w:start w:val="0"/>
      <w:numFmt w:val="bullet"/>
      <w:lvlText w:val="•"/>
      <w:lvlJc w:val="left"/>
      <w:pPr>
        <w:ind w:left="6847" w:hanging="203.9999999999991"/>
      </w:pPr>
      <w:rPr/>
    </w:lvl>
    <w:lvl w:ilvl="8">
      <w:start w:val="0"/>
      <w:numFmt w:val="bullet"/>
      <w:lvlText w:val="•"/>
      <w:lvlJc w:val="left"/>
      <w:pPr>
        <w:ind w:left="7865" w:hanging="20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20" w:lineRule="auto"/>
      <w:ind w:left="11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Times New Roman" w:cs="Times New Roman" w:eastAsia="Times New Roman" w:hAnsi="Times New Roman"/>
      <w:lang w:val="it-IT"/>
    </w:rPr>
  </w:style>
  <w:style w:type="paragraph" w:styleId="Titolo1">
    <w:name w:val="heading 1"/>
    <w:basedOn w:val="Normale"/>
    <w:uiPriority w:val="9"/>
    <w:qFormat w:val="1"/>
    <w:pPr>
      <w:spacing w:before="120"/>
      <w:ind w:left="112"/>
      <w:outlineLvl w:val="0"/>
    </w:pPr>
    <w:rPr>
      <w:b w:val="1"/>
      <w:bCs w:val="1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D33B49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pPr>
      <w:spacing w:before="12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 w:val="1"/>
    <w:pPr>
      <w:spacing w:before="120"/>
      <w:ind w:left="832" w:hanging="205"/>
      <w:jc w:val="both"/>
    </w:pPr>
  </w:style>
  <w:style w:type="paragraph" w:styleId="TableParagraph" w:customStyle="1">
    <w:name w:val="Table Paragraph"/>
    <w:basedOn w:val="Normale"/>
    <w:uiPriority w:val="1"/>
    <w:qFormat w:val="1"/>
  </w:style>
  <w:style w:type="character" w:styleId="Titolo2Carattere" w:customStyle="1">
    <w:name w:val="Titolo 2 Carattere"/>
    <w:basedOn w:val="Carpredefinitoparagrafo"/>
    <w:link w:val="Titolo2"/>
    <w:uiPriority w:val="9"/>
    <w:rsid w:val="00D33B49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 w:val="1"/>
    <w:rsid w:val="00D33B4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D33B4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rrh030008@pec.istruzione.it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2ib8hyzBQYTU9Czv8oG44rWFUA==">AMUW2mUvfeIyLz2HMg/GNVT6R45759PlaHsCMgjhD2ds67JxYJS1NwOwdpD+0y3QA6gIR5bwvo5chjr6mL+tYrxDAHjGvKIGyo3GeXHDsam5ypzoHD3yEKw=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2022-08-20T13:54:00Z</dcterms:created>
  <dc:creator>sandra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2022-08-20T00:00:00Z</vt:filetime>
  </property>
</Properties>
</file>